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76" w:rsidRDefault="00E768A4" w:rsidP="00F55259">
      <w:pPr>
        <w:ind w:firstLine="567"/>
      </w:pPr>
      <w:r>
        <w:t>Вопросы к экзаменационному тесту</w:t>
      </w:r>
      <w:r w:rsidR="00BF3776">
        <w:t xml:space="preserve"> по дисциплине «Инновационный менеджмент»</w:t>
      </w:r>
      <w:r>
        <w:t xml:space="preserve"> </w:t>
      </w:r>
      <w:r w:rsidR="00F55259">
        <w:t>для группы 383221</w:t>
      </w:r>
    </w:p>
    <w:p w:rsidR="00F55259" w:rsidRDefault="00F55259" w:rsidP="00F55259">
      <w:pPr>
        <w:ind w:firstLine="567"/>
      </w:pP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bookmarkStart w:id="0" w:name="_GoBack"/>
      <w:r>
        <w:t>Автор теории волн (больших циклов конъюнктуры)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 xml:space="preserve">Анализ – это метод научного познания, означающий </w:t>
      </w:r>
      <w:r>
        <w:t>______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В инновационном бизнесе используются средства только сторонних специализированных венчурных инвесторов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Возможны инвестиции в инновационную деятельность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 xml:space="preserve">Гипотеза – это </w:t>
      </w:r>
      <w:r>
        <w:t>______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Государственный сектор является субъектом инновационного бизнеса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Диффузия инновация – это процесс масштабного распространения и использования инновации в различных отраслях экономики</w:t>
      </w:r>
      <w:r>
        <w:t>?</w:t>
      </w:r>
      <w:r>
        <w:t xml:space="preserve"> 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Для провидения НИОКР предприятие должно иметь только собственные средства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Задача бизнесменов состоит в том, чтобы изменить способ производства путем внедрения изобретений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Заемные средства - это накопленные капитализированные прибыли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proofErr w:type="spellStart"/>
      <w:r>
        <w:t>Инноватор</w:t>
      </w:r>
      <w:proofErr w:type="spellEnd"/>
      <w:r>
        <w:t xml:space="preserve"> – это субъект  инновационной деятельности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Инновационная деятельность – это  реализация функций инновационного менеджмента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 xml:space="preserve">Инновационная деятельность в сфере </w:t>
      </w:r>
      <w:proofErr w:type="gramStart"/>
      <w:r>
        <w:t>прикладных</w:t>
      </w:r>
      <w:proofErr w:type="gramEnd"/>
      <w:r>
        <w:t xml:space="preserve"> НИР технологического профиля направлена на </w:t>
      </w:r>
      <w:r>
        <w:t>______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Инновационная деятельность всегда начинается с планирования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Инновационная деятельность всегда начинается с планирования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Инновационная идея всегда превращается в товар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Инновационная среда организации складывается из инновационного потенциала и инновационного (</w:t>
      </w:r>
      <w:proofErr w:type="gramStart"/>
      <w:r>
        <w:t>ой</w:t>
      </w:r>
      <w:proofErr w:type="gramEnd"/>
      <w:r>
        <w:t xml:space="preserve">) </w:t>
      </w:r>
      <w:r>
        <w:t>______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Инновационное предпринимательство связано с высокой степенью  риска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Инновационный потенциал организации это –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Инновационный потенциал фирмы характеризует только наличие финансовых ресурсов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 xml:space="preserve">Инновационный процесс – это </w:t>
      </w:r>
      <w:r>
        <w:t>______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Инновацию разрабатывает линейный менеджер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Инновация – это конечный результат инновационной деятельности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Инновация  это усовершенствование товара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Инновация и новшество  это одинаковые понятия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lastRenderedPageBreak/>
        <w:t>Инновация может быть только продуктовой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Инновация не влияет на стоимость предприятия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Инновация отрицательно влияет на стоимость предприятия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Инновация положительно влияет на стоимость предприятия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Инновация разрабатывается не более чем за  1 год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Инновация это усовершенствование товара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Классификация продуктов с позиции инновационного менеджмента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Коммерческая реализуемость  - это свойство инновации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Культурные факторы влияют на развитие инновационного бизнеса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 xml:space="preserve">Мера готовности выполнить задачи, обеспечивающие достижение поставленной инновационной цели, т.е. мера готовности к реализации проекта или программы инновационных стратегических изменений – это </w:t>
      </w:r>
      <w:proofErr w:type="gramStart"/>
      <w:r>
        <w:t>инновационный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 xml:space="preserve">) </w:t>
      </w:r>
      <w:r>
        <w:t>_________</w:t>
      </w:r>
      <w:r>
        <w:t xml:space="preserve"> организации.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Научно техническая новизна это свойство инновации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НИИ - это субъект инновационной деятельности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Новатор – это участник инновационного процесса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Основа материального производства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 xml:space="preserve">Основная функция патента на инновацию – закрепляет за лицом, которому он выдан, </w:t>
      </w:r>
      <w:r>
        <w:t>______</w:t>
      </w:r>
      <w:r>
        <w:t>.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Основные элементы инновационной среды организации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Особенности простого продукта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Особенности сложного продукта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proofErr w:type="gramStart"/>
      <w:r>
        <w:t>Подход</w:t>
      </w:r>
      <w:proofErr w:type="gramEnd"/>
      <w:r>
        <w:t xml:space="preserve"> на котором строится методика оценки инновационного потенциала – </w:t>
      </w:r>
      <w:r>
        <w:t xml:space="preserve">_________ </w:t>
      </w:r>
      <w:r>
        <w:t xml:space="preserve"> подход.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 xml:space="preserve">После поисковых НИР проводится </w:t>
      </w:r>
      <w:r>
        <w:t>______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Предприятие может иметь только собственные источники для проведения инновационных исследований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Предприятие может использовать привлеченные средства для проведения инновационных исследований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При выводе инновации на рынок предприятие всегда должно проводить рекламную компанию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Причина появления идеи инновации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 xml:space="preserve">Прогноз – это </w:t>
      </w:r>
      <w:r>
        <w:t>______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 xml:space="preserve">Развитие инновационного потенциала как целого не может осуществляться без анализа </w:t>
      </w:r>
      <w:r>
        <w:t xml:space="preserve">______ </w:t>
      </w:r>
      <w:r>
        <w:t xml:space="preserve"> среды организации.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 xml:space="preserve">Развитие массового творчества изобретателей – это фактор развития производства 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lastRenderedPageBreak/>
        <w:t>Разработка инновационных идей – это этап инновационного предпринимательства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 xml:space="preserve">Распространение однажды освоенной инновации в новых регионах, на новых рынках и в новой финансово-экономической ситуации – это </w:t>
      </w:r>
      <w:r>
        <w:t>_____</w:t>
      </w:r>
      <w:r>
        <w:t xml:space="preserve"> инноваций.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 xml:space="preserve">Синтез – это метод научного познания, означающий </w:t>
      </w:r>
      <w:r>
        <w:t>______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Специфический инструмент инновационного бизнеса – это поиск новшества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 xml:space="preserve">Субъекты инновационной деятельности – это </w:t>
      </w:r>
      <w:r>
        <w:t>______</w:t>
      </w:r>
      <w:r>
        <w:t xml:space="preserve"> 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Существуют нетрадиционные источники финансирования инновационной деятельности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Существуют продуктовые инновации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Существуют различные модели инновационного бизнеса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Существуют управленческие инновации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Три этапа творческого процесса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Уровень инновационных рисков является основным фактором,  для выбора инновационной идеи</w:t>
      </w:r>
      <w:r>
        <w:t>?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 xml:space="preserve">Физические лица, выступающие в качестве инвесторов </w:t>
      </w:r>
      <w:proofErr w:type="spellStart"/>
      <w:r>
        <w:t>высоко</w:t>
      </w:r>
      <w:r>
        <w:t>рисковых</w:t>
      </w:r>
      <w:proofErr w:type="spellEnd"/>
      <w:r>
        <w:t xml:space="preserve"> проектов – это </w:t>
      </w:r>
      <w:r>
        <w:t>______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Фундаментальные исследования длятся более 10 лет</w:t>
      </w:r>
      <w:r>
        <w:t>?</w:t>
      </w:r>
      <w:r>
        <w:t xml:space="preserve"> 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Экономист, первым увидевший в теории волн возможность преодоления кризисов и спадов в промышленном производстве за счет инновационного обновления капитала через технические, организационные, экономические и управленческие нововведения.</w:t>
      </w:r>
    </w:p>
    <w:p w:rsidR="000303D5" w:rsidRDefault="000303D5" w:rsidP="000303D5">
      <w:pPr>
        <w:pStyle w:val="a3"/>
        <w:numPr>
          <w:ilvl w:val="0"/>
          <w:numId w:val="1"/>
        </w:numPr>
        <w:ind w:left="426" w:hanging="426"/>
      </w:pPr>
      <w:r>
        <w:t>Экономический фактор влияет на развитие инновационного  бизнеса</w:t>
      </w:r>
      <w:r>
        <w:t>?</w:t>
      </w:r>
      <w:bookmarkEnd w:id="0"/>
    </w:p>
    <w:sectPr w:rsidR="000303D5" w:rsidSect="0085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6604"/>
    <w:multiLevelType w:val="hybridMultilevel"/>
    <w:tmpl w:val="0C9AC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76"/>
    <w:rsid w:val="000303D5"/>
    <w:rsid w:val="001377A7"/>
    <w:rsid w:val="00147C65"/>
    <w:rsid w:val="001C4D07"/>
    <w:rsid w:val="005B74E5"/>
    <w:rsid w:val="008537D1"/>
    <w:rsid w:val="00A1081E"/>
    <w:rsid w:val="00BF3776"/>
    <w:rsid w:val="00CB2011"/>
    <w:rsid w:val="00D3632B"/>
    <w:rsid w:val="00D870C2"/>
    <w:rsid w:val="00DB3082"/>
    <w:rsid w:val="00E17E90"/>
    <w:rsid w:val="00E768A4"/>
    <w:rsid w:val="00F40970"/>
    <w:rsid w:val="00F5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E5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E5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4</cp:revision>
  <dcterms:created xsi:type="dcterms:W3CDTF">2017-01-11T04:13:00Z</dcterms:created>
  <dcterms:modified xsi:type="dcterms:W3CDTF">2017-01-11T04:20:00Z</dcterms:modified>
</cp:coreProperties>
</file>